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C6CBB" w:rsidP="13B388A6" w:rsidRDefault="00867F14" w14:paraId="7F1EC65B" w14:textId="77777777" w14:noSpellErr="1">
      <w:pPr>
        <w:spacing w:after="0" w:line="259" w:lineRule="auto"/>
        <w:ind w:left="1440" w:firstLine="0"/>
      </w:pPr>
      <w:r w:rsidRPr="13B388A6" w:rsidR="00867F14">
        <w:rPr>
          <w:b w:val="1"/>
          <w:bCs w:val="1"/>
          <w:sz w:val="28"/>
          <w:szCs w:val="28"/>
        </w:rPr>
        <w:t xml:space="preserve"> </w:t>
      </w:r>
      <w:r w:rsidR="00867F14">
        <w:rPr/>
        <w:t xml:space="preserve"> </w:t>
      </w:r>
    </w:p>
    <w:p w:rsidR="001C6CBB" w:rsidRDefault="00867F14" w14:paraId="5AAC9EBF" w14:textId="77777777">
      <w:pPr>
        <w:pStyle w:val="Heading1"/>
        <w:spacing w:after="1"/>
        <w:ind w:left="1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01E2E9" wp14:editId="556AD1E5">
            <wp:simplePos x="0" y="0"/>
            <wp:positionH relativeFrom="column">
              <wp:posOffset>-170814</wp:posOffset>
            </wp:positionH>
            <wp:positionV relativeFrom="paragraph">
              <wp:posOffset>-39493</wp:posOffset>
            </wp:positionV>
            <wp:extent cx="991489" cy="1036955"/>
            <wp:effectExtent l="0" t="0" r="0" b="0"/>
            <wp:wrapSquare wrapText="bothSides"/>
            <wp:docPr id="346" name="Picture 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Picture 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1489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single" w:color="000000"/>
        </w:rPr>
        <w:t>13”-15” K-thru 5</w:t>
      </w:r>
      <w:r w:rsidRPr="007361DC">
        <w:rPr>
          <w:sz w:val="20"/>
          <w:u w:val="single"/>
          <w:vertAlign w:val="superscript"/>
        </w:rPr>
        <w:t>th</w:t>
      </w:r>
      <w:r w:rsidRPr="007361DC">
        <w:rPr>
          <w:sz w:val="20"/>
          <w:u w:val="single"/>
        </w:rPr>
        <w:t xml:space="preserve"> </w:t>
      </w:r>
      <w:r>
        <w:rPr>
          <w:sz w:val="20"/>
          <w:u w:val="single" w:color="000000"/>
        </w:rPr>
        <w:t>grade</w:t>
      </w:r>
      <w:r>
        <w:rPr>
          <w:sz w:val="28"/>
        </w:rPr>
        <w:t xml:space="preserve"> </w:t>
      </w:r>
      <w:r>
        <w:rPr>
          <w:b w:val="0"/>
          <w:sz w:val="20"/>
        </w:rPr>
        <w:t xml:space="preserve"> </w:t>
      </w:r>
    </w:p>
    <w:p w:rsidR="001C6CBB" w:rsidRDefault="00867F14" w14:paraId="2B52F1CF" w14:textId="77777777">
      <w:pPr>
        <w:ind w:left="10"/>
      </w:pPr>
      <w:r>
        <w:t xml:space="preserve">· One large, zippered compartment  </w:t>
      </w:r>
    </w:p>
    <w:p w:rsidR="001C6CBB" w:rsidRDefault="00867F14" w14:paraId="281365AC" w14:textId="77777777">
      <w:pPr>
        <w:ind w:left="10"/>
      </w:pPr>
      <w:r>
        <w:t xml:space="preserve">· One small, zippered pouch  </w:t>
      </w:r>
    </w:p>
    <w:p w:rsidR="001C6CBB" w:rsidRDefault="00867F14" w14:paraId="0B30384D" w14:textId="77777777">
      <w:pPr>
        <w:ind w:left="10"/>
      </w:pPr>
      <w:r>
        <w:t xml:space="preserve">· Padded back, handle and straps  </w:t>
      </w:r>
    </w:p>
    <w:p w:rsidR="001C6CBB" w:rsidRDefault="00867F14" w14:paraId="53EC9A05" w14:textId="77777777">
      <w:pPr>
        <w:ind w:left="10"/>
      </w:pPr>
      <w:r>
        <w:t xml:space="preserve">· Gender-neutral colors  </w:t>
      </w:r>
    </w:p>
    <w:p w:rsidR="001C6CBB" w:rsidRDefault="00867F14" w14:paraId="36DD8690" w14:textId="77777777">
      <w:pPr>
        <w:spacing w:after="1" w:line="259" w:lineRule="auto"/>
        <w:ind w:left="1474" w:firstLine="0"/>
      </w:pPr>
      <w:r>
        <w:t xml:space="preserve">  </w:t>
      </w:r>
    </w:p>
    <w:p w:rsidR="001C6CBB" w:rsidRDefault="00867F14" w14:paraId="6B80067F" w14:textId="77777777">
      <w:pPr>
        <w:spacing w:after="1" w:line="259" w:lineRule="auto"/>
        <w:ind w:left="1474" w:firstLine="0"/>
      </w:pPr>
      <w:r>
        <w:t xml:space="preserve">  </w:t>
      </w:r>
    </w:p>
    <w:p w:rsidR="001C6CBB" w:rsidP="00D47F23" w:rsidRDefault="00867F14" w14:paraId="18CEE82C" w14:textId="09C2849D">
      <w:pPr>
        <w:spacing w:after="1" w:line="259" w:lineRule="auto"/>
        <w:ind w:left="0" w:firstLine="0"/>
      </w:pPr>
      <w:r>
        <w:t xml:space="preserve">  </w:t>
      </w:r>
      <w:r>
        <w:rPr>
          <w:b/>
        </w:rPr>
        <w:t xml:space="preserve"> </w:t>
      </w:r>
      <w:r>
        <w:t xml:space="preserve"> </w:t>
      </w:r>
    </w:p>
    <w:p w:rsidR="007361DC" w:rsidRDefault="00867F14" w14:paraId="54C5A439" w14:textId="755CCBE2">
      <w:pPr>
        <w:ind w:left="10" w:right="19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E032271" wp14:editId="594D4A9A">
            <wp:simplePos x="0" y="0"/>
            <wp:positionH relativeFrom="column">
              <wp:posOffset>0</wp:posOffset>
            </wp:positionH>
            <wp:positionV relativeFrom="paragraph">
              <wp:posOffset>-70574</wp:posOffset>
            </wp:positionV>
            <wp:extent cx="1003300" cy="1269708"/>
            <wp:effectExtent l="0" t="0" r="0" b="0"/>
            <wp:wrapSquare wrapText="bothSides"/>
            <wp:docPr id="348" name="Picture 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Picture 3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269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 w:color="000000"/>
        </w:rPr>
        <w:t>18” or larger 6th-12th grades</w:t>
      </w:r>
      <w:r>
        <w:rPr>
          <w:b/>
        </w:rPr>
        <w:t xml:space="preserve">  </w:t>
      </w:r>
    </w:p>
    <w:p w:rsidR="007361DC" w:rsidP="007361DC" w:rsidRDefault="007361DC" w14:paraId="7B1F94FE" w14:textId="77777777">
      <w:pPr>
        <w:ind w:left="10" w:right="190"/>
      </w:pPr>
      <w:r>
        <w:t xml:space="preserve">· Two zippered compartments              · Two small, zippered compartments   </w:t>
      </w:r>
    </w:p>
    <w:p w:rsidR="007361DC" w:rsidP="007361DC" w:rsidRDefault="007361DC" w14:paraId="44B79971" w14:textId="77777777">
      <w:pPr>
        <w:ind w:left="10" w:right="190"/>
      </w:pPr>
      <w:r>
        <w:t xml:space="preserve">   on the sides                                             · Pen/pencil organizer in front </w:t>
      </w:r>
    </w:p>
    <w:p w:rsidR="001C6CBB" w:rsidP="007361DC" w:rsidRDefault="007361DC" w14:paraId="225243CA" w14:textId="12E742CC">
      <w:pPr>
        <w:ind w:left="10" w:right="190"/>
      </w:pPr>
      <w:r>
        <w:t xml:space="preserve">   compartment  </w:t>
      </w:r>
    </w:p>
    <w:p w:rsidR="001C6CBB" w:rsidP="1A55BC74" w:rsidRDefault="00867F14" w14:paraId="125691BD" w14:textId="25D4CC40">
      <w:pPr>
        <w:spacing w:after="98" w:line="259" w:lineRule="auto"/>
        <w:ind w:left="10"/>
      </w:pPr>
      <w:r w:rsidR="00867F14">
        <w:rPr/>
        <w:t>· Padded back, handle and straps</w:t>
      </w:r>
      <w:r w:rsidR="007361DC">
        <w:rPr/>
        <w:t xml:space="preserve">            </w:t>
      </w:r>
      <w:r w:rsidRPr="1A55BC74" w:rsidR="00867F14">
        <w:rPr>
          <w:sz w:val="24"/>
          <w:szCs w:val="24"/>
        </w:rPr>
        <w:t xml:space="preserve">· </w:t>
      </w:r>
      <w:r w:rsidR="00867F14">
        <w:rPr/>
        <w:t>Gender-neutral colors</w:t>
      </w:r>
      <w:r w:rsidRPr="1A55BC74" w:rsidR="00867F14">
        <w:rPr>
          <w:sz w:val="22"/>
          <w:szCs w:val="22"/>
        </w:rPr>
        <w:t xml:space="preserve"> </w:t>
      </w:r>
      <w:r w:rsidR="00867F14">
        <w:rPr/>
        <w:t xml:space="preserve"> </w:t>
      </w:r>
      <w:r w:rsidR="00867F14">
        <w:rPr/>
        <w:t xml:space="preserve">  </w:t>
      </w:r>
    </w:p>
    <w:p w:rsidR="001C6CBB" w:rsidRDefault="00867F14" w14:paraId="1E21B589" w14:textId="77777777">
      <w:pPr>
        <w:pStyle w:val="Heading1"/>
      </w:pPr>
      <w:r>
        <w:rPr>
          <w:sz w:val="28"/>
        </w:rPr>
        <w:t xml:space="preserve"> O</w:t>
      </w:r>
      <w:r>
        <w:t xml:space="preserve">N THE </w:t>
      </w:r>
      <w:r>
        <w:rPr>
          <w:sz w:val="28"/>
        </w:rPr>
        <w:t>I</w:t>
      </w:r>
      <w:r>
        <w:t>NSIDE</w:t>
      </w:r>
      <w:r>
        <w:rPr>
          <w:sz w:val="28"/>
        </w:rPr>
        <w:t xml:space="preserve"> </w:t>
      </w:r>
      <w:r>
        <w:rPr>
          <w:b w:val="0"/>
          <w:sz w:val="20"/>
        </w:rPr>
        <w:t xml:space="preserve"> </w:t>
      </w:r>
    </w:p>
    <w:p w:rsidR="001C6CBB" w:rsidRDefault="00867F14" w14:paraId="0E3E1340" w14:textId="3BEC2B96">
      <w:pPr>
        <w:spacing w:after="40" w:line="259" w:lineRule="auto"/>
        <w:ind w:left="0" w:firstLine="0"/>
      </w:pPr>
      <w:r w:rsidRPr="1A55BC74" w:rsidR="00867F14">
        <w:rPr>
          <w:b w:val="1"/>
          <w:bCs w:val="1"/>
          <w:sz w:val="16"/>
          <w:szCs w:val="16"/>
        </w:rPr>
        <w:t xml:space="preserve"> </w:t>
      </w:r>
    </w:p>
    <w:p w:rsidR="001C6CBB" w:rsidRDefault="00867F14" w14:paraId="7E7546DA" w14:textId="77777777">
      <w:pPr>
        <w:pStyle w:val="Heading2"/>
        <w:ind w:left="10"/>
      </w:pPr>
      <w:r>
        <w:t>Kindergarten-2</w:t>
      </w:r>
      <w:r>
        <w:rPr>
          <w:u w:val="none"/>
          <w:vertAlign w:val="superscript"/>
        </w:rPr>
        <w:t>nd</w:t>
      </w:r>
      <w:r>
        <w:t xml:space="preserve"> </w:t>
      </w:r>
      <w:proofErr w:type="gramStart"/>
      <w:r>
        <w:t>Grade</w:t>
      </w:r>
      <w:proofErr w:type="gramEnd"/>
      <w:r>
        <w:rPr>
          <w:u w:val="none"/>
        </w:rPr>
        <w:t xml:space="preserve">  </w:t>
      </w:r>
    </w:p>
    <w:p w:rsidR="001C6CBB" w:rsidRDefault="00867F14" w14:paraId="742C19C5" w14:textId="77777777">
      <w:pPr>
        <w:ind w:left="10"/>
      </w:pPr>
      <w:r>
        <w:t xml:space="preserve">3 plastic two pockets, assorted colors  </w:t>
      </w:r>
    </w:p>
    <w:p w:rsidR="001C6CBB" w:rsidRDefault="00867F14" w14:paraId="5AE58F14" w14:textId="77777777">
      <w:pPr>
        <w:ind w:left="10"/>
      </w:pPr>
      <w:r>
        <w:t xml:space="preserve">2 spiral </w:t>
      </w:r>
      <w:proofErr w:type="gramStart"/>
      <w:r>
        <w:t>notebook</w:t>
      </w:r>
      <w:proofErr w:type="gramEnd"/>
      <w:r>
        <w:t xml:space="preserve">, 70 count, wide rule  </w:t>
      </w:r>
    </w:p>
    <w:p w:rsidR="001C6CBB" w:rsidRDefault="00867F14" w14:paraId="33AEDD7D" w14:textId="77777777">
      <w:pPr>
        <w:ind w:left="10"/>
      </w:pPr>
      <w:r>
        <w:t xml:space="preserve">1 construction paper pack, 50 sheets, assorted colors  </w:t>
      </w:r>
    </w:p>
    <w:p w:rsidR="001C6CBB" w:rsidRDefault="00867F14" w14:paraId="5673DB7A" w14:textId="77777777">
      <w:pPr>
        <w:ind w:left="10"/>
      </w:pPr>
      <w:r>
        <w:t xml:space="preserve">1 facial tissue pack, two-ply  </w:t>
      </w:r>
    </w:p>
    <w:p w:rsidR="001C6CBB" w:rsidRDefault="00867F14" w14:paraId="35B7B3B5" w14:textId="77777777">
      <w:pPr>
        <w:ind w:left="10"/>
      </w:pPr>
      <w:r>
        <w:t xml:space="preserve">1 pencil case, heavy-duty, with zipper  </w:t>
      </w:r>
    </w:p>
    <w:p w:rsidR="001C6CBB" w:rsidRDefault="00867F14" w14:paraId="6375FF2B" w14:textId="77777777">
      <w:pPr>
        <w:ind w:left="10"/>
      </w:pPr>
      <w:r>
        <w:t xml:space="preserve">1 marker set, 8 count, washable, </w:t>
      </w:r>
      <w:proofErr w:type="gramStart"/>
      <w:r>
        <w:t>wide</w:t>
      </w:r>
      <w:proofErr w:type="gramEnd"/>
      <w:r>
        <w:t xml:space="preserve">  </w:t>
      </w:r>
    </w:p>
    <w:p w:rsidR="001C6CBB" w:rsidRDefault="00867F14" w14:paraId="40CAFB59" w14:textId="77777777">
      <w:pPr>
        <w:ind w:left="10"/>
      </w:pPr>
      <w:r>
        <w:t xml:space="preserve">1 crayon set, tuck box, 24 per box  </w:t>
      </w:r>
    </w:p>
    <w:p w:rsidR="001C6CBB" w:rsidRDefault="00867F14" w14:paraId="4619604C" w14:textId="77777777">
      <w:pPr>
        <w:ind w:left="10"/>
      </w:pPr>
      <w:r>
        <w:t xml:space="preserve">1 pencil set, No. 2, all wood, dozen </w:t>
      </w:r>
      <w:r>
        <w:rPr>
          <w:b/>
        </w:rPr>
        <w:t>(no mechanical pencils)</w:t>
      </w:r>
      <w:r>
        <w:t xml:space="preserve"> </w:t>
      </w:r>
    </w:p>
    <w:p w:rsidR="001C6CBB" w:rsidRDefault="00867F14" w14:paraId="56900AB7" w14:textId="77777777">
      <w:pPr>
        <w:ind w:left="10"/>
      </w:pPr>
      <w:r>
        <w:t xml:space="preserve">1 glue, school, washable  </w:t>
      </w:r>
    </w:p>
    <w:p w:rsidR="001C6CBB" w:rsidRDefault="00867F14" w14:paraId="6EF7F6C7" w14:textId="77777777">
      <w:pPr>
        <w:ind w:left="10"/>
      </w:pPr>
      <w:r>
        <w:t xml:space="preserve">3 glue sticks, dries </w:t>
      </w:r>
      <w:proofErr w:type="gramStart"/>
      <w:r>
        <w:t>clear</w:t>
      </w:r>
      <w:proofErr w:type="gramEnd"/>
      <w:r>
        <w:t xml:space="preserve">  </w:t>
      </w:r>
    </w:p>
    <w:p w:rsidR="001C6CBB" w:rsidRDefault="00867F14" w14:paraId="39C32A80" w14:textId="77777777">
      <w:pPr>
        <w:ind w:left="10"/>
      </w:pPr>
      <w:r>
        <w:t xml:space="preserve">3 erasers, pink, large  </w:t>
      </w:r>
    </w:p>
    <w:p w:rsidR="001C6CBB" w:rsidRDefault="00867F14" w14:paraId="0F42543C" w14:textId="77777777">
      <w:pPr>
        <w:ind w:left="10"/>
      </w:pPr>
      <w:r>
        <w:t xml:space="preserve">1 scissors, 5 1/4", blunt tip  </w:t>
      </w:r>
    </w:p>
    <w:p w:rsidR="001C6CBB" w:rsidRDefault="00867F14" w14:paraId="7EA62C34" w14:textId="77777777">
      <w:pPr>
        <w:ind w:left="10"/>
      </w:pPr>
      <w:r>
        <w:t xml:space="preserve">1 ruler, plastic, 12", inches &amp; metric </w:t>
      </w:r>
      <w:r>
        <w:rPr>
          <w:b/>
        </w:rPr>
        <w:t xml:space="preserve">(no wooden rulers) </w:t>
      </w:r>
    </w:p>
    <w:p w:rsidR="001C6CBB" w:rsidRDefault="00867F14" w14:paraId="47FABFC0" w14:textId="77777777">
      <w:pPr>
        <w:ind w:left="10"/>
      </w:pPr>
      <w:r>
        <w:t xml:space="preserve">1 sharpener, pencil, double barrel, canister  </w:t>
      </w:r>
    </w:p>
    <w:p w:rsidR="001C6CBB" w:rsidRDefault="00867F14" w14:paraId="799B0223" w14:textId="77777777">
      <w:pPr>
        <w:ind w:left="10"/>
      </w:pPr>
      <w:r>
        <w:t xml:space="preserve">1 highlighter, chisel tip, yellow  </w:t>
      </w:r>
    </w:p>
    <w:p w:rsidR="001C6CBB" w:rsidRDefault="00867F14" w14:paraId="4AADED4E" w14:textId="77777777">
      <w:pPr>
        <w:numPr>
          <w:ilvl w:val="0"/>
          <w:numId w:val="1"/>
        </w:numPr>
        <w:ind w:hanging="146"/>
      </w:pPr>
      <w:r>
        <w:t xml:space="preserve">pack pencil cap </w:t>
      </w:r>
      <w:proofErr w:type="gramStart"/>
      <w:r>
        <w:t>erasers</w:t>
      </w:r>
      <w:proofErr w:type="gramEnd"/>
      <w:r>
        <w:t xml:space="preserve">  </w:t>
      </w:r>
    </w:p>
    <w:p w:rsidR="001C6CBB" w:rsidRDefault="00867F14" w14:paraId="0D759518" w14:textId="77777777">
      <w:pPr>
        <w:numPr>
          <w:ilvl w:val="0"/>
          <w:numId w:val="1"/>
        </w:numPr>
        <w:ind w:hanging="146"/>
      </w:pPr>
      <w:r>
        <w:t xml:space="preserve">pens, medium point, blue </w:t>
      </w:r>
    </w:p>
    <w:p w:rsidR="001C6CBB" w:rsidRDefault="00867F14" w14:paraId="72E55F54" w14:textId="77777777">
      <w:pPr>
        <w:spacing w:after="74"/>
        <w:ind w:left="10"/>
      </w:pPr>
      <w:r>
        <w:t xml:space="preserve">1 marker, dry erase, wide tip, black  </w:t>
      </w:r>
    </w:p>
    <w:p w:rsidR="00EA5122" w:rsidRDefault="00EA5122" w14:paraId="7ED0C2B8" w14:textId="77777777">
      <w:pPr>
        <w:spacing w:after="0" w:line="259" w:lineRule="auto"/>
        <w:ind w:left="0" w:firstLine="0"/>
        <w:rPr>
          <w:b/>
          <w:i/>
          <w:color w:val="77933C"/>
          <w:sz w:val="28"/>
        </w:rPr>
      </w:pPr>
    </w:p>
    <w:p w:rsidR="001C6CBB" w:rsidRDefault="00867F14" w14:paraId="2F00AD6F" w14:textId="3694A027">
      <w:pPr>
        <w:spacing w:after="0" w:line="259" w:lineRule="auto"/>
        <w:ind w:left="0" w:firstLine="0"/>
      </w:pPr>
      <w:r>
        <w:rPr>
          <w:b/>
          <w:i/>
          <w:color w:val="77933C"/>
          <w:sz w:val="28"/>
        </w:rPr>
        <w:t xml:space="preserve">  </w:t>
      </w:r>
    </w:p>
    <w:p w:rsidR="001C6CBB" w:rsidP="1F7D7170" w:rsidRDefault="00867F14" w14:paraId="480A57EF" w14:textId="45AB1EBA">
      <w:pPr>
        <w:spacing w:after="0" w:line="248" w:lineRule="auto"/>
        <w:ind w:left="0" w:right="63" w:firstLine="0"/>
        <w:jc w:val="both"/>
        <w:rPr>
          <w:b w:val="1"/>
          <w:bCs w:val="1"/>
          <w:i w:val="1"/>
          <w:iCs w:val="1"/>
          <w:color w:val="77933C"/>
          <w:sz w:val="22"/>
          <w:szCs w:val="22"/>
        </w:rPr>
      </w:pPr>
      <w:r w:rsidRPr="1F7D7170" w:rsidR="00867F14">
        <w:rPr>
          <w:b w:val="1"/>
          <w:bCs w:val="1"/>
          <w:i w:val="1"/>
          <w:iCs w:val="1"/>
          <w:color w:val="77933C"/>
          <w:sz w:val="24"/>
          <w:szCs w:val="24"/>
        </w:rPr>
        <w:t>Your kind donations make it possible for our kids to start school with a positive attitude</w:t>
      </w:r>
      <w:r w:rsidRPr="1F7D7170" w:rsidR="00ED2FCA">
        <w:rPr>
          <w:b w:val="1"/>
          <w:bCs w:val="1"/>
          <w:i w:val="1"/>
          <w:iCs w:val="1"/>
          <w:color w:val="77933C"/>
          <w:sz w:val="24"/>
          <w:szCs w:val="24"/>
        </w:rPr>
        <w:t>.</w:t>
      </w:r>
      <w:r w:rsidRPr="1F7D7170" w:rsidR="00867F14">
        <w:rPr>
          <w:b w:val="1"/>
          <w:bCs w:val="1"/>
          <w:i w:val="1"/>
          <w:iCs w:val="1"/>
          <w:color w:val="77933C"/>
          <w:sz w:val="24"/>
          <w:szCs w:val="24"/>
        </w:rPr>
        <w:t xml:space="preserve"> </w:t>
      </w:r>
      <w:r w:rsidRPr="1F7D7170" w:rsidR="00867F14">
        <w:rPr>
          <w:b w:val="1"/>
          <w:bCs w:val="1"/>
          <w:i w:val="1"/>
          <w:iCs w:val="1"/>
          <w:color w:val="77933C"/>
          <w:sz w:val="24"/>
          <w:szCs w:val="24"/>
        </w:rPr>
        <w:t xml:space="preserve">Thank </w:t>
      </w:r>
      <w:r w:rsidRPr="1F7D7170" w:rsidR="00867F14">
        <w:rPr>
          <w:b w:val="1"/>
          <w:bCs w:val="1"/>
          <w:i w:val="1"/>
          <w:iCs w:val="1"/>
          <w:color w:val="77933C"/>
          <w:sz w:val="24"/>
          <w:szCs w:val="24"/>
        </w:rPr>
        <w:t>yo</w:t>
      </w:r>
      <w:r w:rsidRPr="1F7D7170" w:rsidR="00ED2FCA">
        <w:rPr>
          <w:b w:val="1"/>
          <w:bCs w:val="1"/>
          <w:i w:val="1"/>
          <w:iCs w:val="1"/>
          <w:color w:val="77933C"/>
          <w:sz w:val="24"/>
          <w:szCs w:val="24"/>
        </w:rPr>
        <w:t>u!</w:t>
      </w:r>
    </w:p>
    <w:p w:rsidRPr="00EA5122" w:rsidR="007361DC" w:rsidP="13B388A6" w:rsidRDefault="007361DC" w14:paraId="0B635B62" w14:noSpellErr="1" w14:textId="4E3E0674">
      <w:pPr>
        <w:spacing w:after="0" w:line="259" w:lineRule="auto"/>
        <w:ind w:left="0" w:firstLine="0"/>
      </w:pPr>
      <w:r w:rsidR="00867F14">
        <w:rPr/>
        <w:t xml:space="preserve"> </w:t>
      </w:r>
      <w:r w:rsidR="00867F14">
        <w:drawing>
          <wp:inline wp14:editId="6D65CABE" wp14:anchorId="0533D209">
            <wp:extent cx="1654175" cy="855081"/>
            <wp:effectExtent l="0" t="0" r="0" b="0"/>
            <wp:docPr id="344" name="Picture 344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344"/>
                    <pic:cNvPicPr/>
                  </pic:nvPicPr>
                  <pic:blipFill>
                    <a:blip r:embed="R87806c58209e4e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54175" cy="85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7F14">
        <w:rPr/>
        <w:t xml:space="preserve"> </w:t>
      </w:r>
    </w:p>
    <w:p w:rsidRPr="007361DC" w:rsidR="001C6CBB" w:rsidP="1F7D7170" w:rsidRDefault="00867F14" w14:paraId="3B94372E" w14:textId="56CF8691">
      <w:pPr>
        <w:spacing w:after="1" w:line="259" w:lineRule="auto"/>
        <w:ind w:left="0" w:firstLine="0"/>
        <w:rPr>
          <w:b w:val="1"/>
          <w:bCs w:val="1"/>
        </w:rPr>
      </w:pPr>
      <w:r w:rsidRPr="1F7D7170" w:rsidR="00867F14">
        <w:rPr>
          <w:b w:val="1"/>
          <w:bCs w:val="1"/>
        </w:rPr>
        <w:t xml:space="preserve"> </w:t>
      </w:r>
    </w:p>
    <w:p w:rsidRPr="007361DC" w:rsidR="001C6CBB" w:rsidP="00D47F23" w:rsidRDefault="00867F14" w14:paraId="748F4CEC" w14:textId="2524AC02">
      <w:pPr>
        <w:spacing w:after="1" w:line="259" w:lineRule="auto"/>
        <w:ind w:left="0" w:firstLine="0"/>
        <w:rPr>
          <w:b w:val="1"/>
          <w:bCs w:val="1"/>
        </w:rPr>
      </w:pPr>
      <w:r w:rsidRPr="1F7D7170" w:rsidR="00867F14">
        <w:rPr>
          <w:b w:val="1"/>
          <w:bCs w:val="1"/>
        </w:rPr>
        <w:t>Elementary Kit (3rd – 5th Grades)</w:t>
      </w:r>
      <w:r w:rsidRPr="1F7D7170" w:rsidR="00867F14">
        <w:rPr>
          <w:b w:val="1"/>
          <w:bCs w:val="1"/>
        </w:rPr>
        <w:t xml:space="preserve">  </w:t>
      </w:r>
    </w:p>
    <w:p w:rsidR="001C6CBB" w:rsidRDefault="00867F14" w14:paraId="3886DCA4" w14:textId="77777777">
      <w:pPr>
        <w:ind w:left="10"/>
      </w:pPr>
      <w:r>
        <w:t xml:space="preserve">3 plastic two pockets, assorted colors  </w:t>
      </w:r>
    </w:p>
    <w:p w:rsidR="001C6CBB" w:rsidRDefault="00867F14" w14:paraId="28CB506D" w14:textId="77777777">
      <w:pPr>
        <w:ind w:left="10"/>
      </w:pPr>
      <w:r>
        <w:t xml:space="preserve">3 spiral notebooks, 70 count, wide </w:t>
      </w:r>
      <w:proofErr w:type="gramStart"/>
      <w:r>
        <w:t>rule</w:t>
      </w:r>
      <w:proofErr w:type="gramEnd"/>
      <w:r>
        <w:t xml:space="preserve">  </w:t>
      </w:r>
    </w:p>
    <w:p w:rsidR="001C6CBB" w:rsidRDefault="00867F14" w14:paraId="1AD93F11" w14:textId="77777777">
      <w:pPr>
        <w:ind w:left="10"/>
      </w:pPr>
      <w:r>
        <w:t xml:space="preserve">2 wide ruled notebook paper 120 sheets per pack  </w:t>
      </w:r>
    </w:p>
    <w:p w:rsidR="001C6CBB" w:rsidRDefault="00867F14" w14:paraId="1B551E02" w14:textId="2506A542">
      <w:pPr>
        <w:ind w:left="10"/>
      </w:pPr>
      <w:r>
        <w:t xml:space="preserve">1 facial tissue pack, two-ply  </w:t>
      </w:r>
    </w:p>
    <w:p w:rsidR="001C6CBB" w:rsidRDefault="00867F14" w14:paraId="2B6CFA5C" w14:textId="77777777">
      <w:pPr>
        <w:ind w:left="10"/>
      </w:pPr>
      <w:r>
        <w:t xml:space="preserve">1 pack wide washable markers  </w:t>
      </w:r>
    </w:p>
    <w:p w:rsidR="001C6CBB" w:rsidRDefault="00867F14" w14:paraId="0ECD67C7" w14:textId="77777777">
      <w:pPr>
        <w:ind w:left="10"/>
      </w:pPr>
      <w:r>
        <w:t xml:space="preserve">1 colored pencil set, 12 </w:t>
      </w:r>
      <w:proofErr w:type="gramStart"/>
      <w:r>
        <w:t>count</w:t>
      </w:r>
      <w:proofErr w:type="gramEnd"/>
      <w:r>
        <w:t xml:space="preserve">  </w:t>
      </w:r>
    </w:p>
    <w:p w:rsidR="001C6CBB" w:rsidRDefault="00867F14" w14:paraId="7912F44A" w14:textId="77777777">
      <w:pPr>
        <w:ind w:left="10"/>
      </w:pPr>
      <w:r>
        <w:t xml:space="preserve">1 pencil case, heavy-duty, with zipper  </w:t>
      </w:r>
    </w:p>
    <w:p w:rsidR="001C6CBB" w:rsidRDefault="00867F14" w14:paraId="6732A128" w14:textId="77777777">
      <w:pPr>
        <w:ind w:left="10"/>
      </w:pPr>
      <w:r>
        <w:t xml:space="preserve">1 crayon set, tuck box, 24 per box  </w:t>
      </w:r>
    </w:p>
    <w:p w:rsidR="001C6CBB" w:rsidRDefault="00867F14" w14:paraId="1C5D797D" w14:textId="77777777">
      <w:pPr>
        <w:spacing w:after="28"/>
        <w:ind w:left="10"/>
      </w:pPr>
      <w:r>
        <w:t>1 pencil, No. 2, all wood, dozen</w:t>
      </w:r>
      <w:r>
        <w:rPr>
          <w:b/>
        </w:rPr>
        <w:t xml:space="preserve"> (no mechanical pencils)</w:t>
      </w:r>
      <w:r>
        <w:t xml:space="preserve"> </w:t>
      </w:r>
    </w:p>
    <w:p w:rsidR="001C6CBB" w:rsidRDefault="00867F14" w14:paraId="490A70D9" w14:textId="77777777">
      <w:pPr>
        <w:numPr>
          <w:ilvl w:val="0"/>
          <w:numId w:val="2"/>
        </w:numPr>
        <w:spacing w:after="30"/>
        <w:ind w:hanging="146"/>
      </w:pPr>
      <w:r>
        <w:t xml:space="preserve">glue, school, washable, dries </w:t>
      </w:r>
      <w:proofErr w:type="gramStart"/>
      <w:r>
        <w:t>clear</w:t>
      </w:r>
      <w:proofErr w:type="gramEnd"/>
      <w:r>
        <w:t xml:space="preserve"> </w:t>
      </w:r>
    </w:p>
    <w:p w:rsidR="001C6CBB" w:rsidRDefault="00867F14" w14:paraId="309816C4" w14:textId="77777777">
      <w:pPr>
        <w:numPr>
          <w:ilvl w:val="0"/>
          <w:numId w:val="2"/>
        </w:numPr>
        <w:spacing w:after="30"/>
        <w:ind w:hanging="146"/>
      </w:pPr>
      <w:r>
        <w:t xml:space="preserve">glue sticks, dries </w:t>
      </w:r>
      <w:proofErr w:type="gramStart"/>
      <w:r>
        <w:t>clear</w:t>
      </w:r>
      <w:proofErr w:type="gramEnd"/>
      <w:r>
        <w:t xml:space="preserve"> </w:t>
      </w:r>
    </w:p>
    <w:p w:rsidR="001C6CBB" w:rsidRDefault="00867F14" w14:paraId="55AE2030" w14:textId="77777777">
      <w:pPr>
        <w:numPr>
          <w:ilvl w:val="0"/>
          <w:numId w:val="2"/>
        </w:numPr>
        <w:ind w:hanging="146"/>
      </w:pPr>
      <w:r>
        <w:t xml:space="preserve">erasers, pink, large  </w:t>
      </w:r>
    </w:p>
    <w:p w:rsidR="001C6CBB" w:rsidRDefault="00867F14" w14:paraId="1415BA1E" w14:textId="77777777">
      <w:pPr>
        <w:ind w:left="10"/>
      </w:pPr>
      <w:r>
        <w:t xml:space="preserve">1 dry erase, wide tip, black  </w:t>
      </w:r>
    </w:p>
    <w:p w:rsidR="001C6CBB" w:rsidRDefault="00867F14" w14:paraId="2091BADC" w14:textId="77777777">
      <w:pPr>
        <w:ind w:left="10"/>
      </w:pPr>
      <w:r>
        <w:t xml:space="preserve">1 scissors, 5 1/4", pointed </w:t>
      </w:r>
      <w:proofErr w:type="gramStart"/>
      <w:r>
        <w:t>tip</w:t>
      </w:r>
      <w:proofErr w:type="gramEnd"/>
      <w:r>
        <w:t xml:space="preserve">  </w:t>
      </w:r>
    </w:p>
    <w:p w:rsidR="001C6CBB" w:rsidRDefault="00867F14" w14:paraId="11BA58F9" w14:textId="77777777">
      <w:pPr>
        <w:ind w:left="10"/>
      </w:pPr>
      <w:r>
        <w:t xml:space="preserve">1 ruler, plastic, 12", inches &amp; metric </w:t>
      </w:r>
      <w:r>
        <w:rPr>
          <w:b/>
        </w:rPr>
        <w:t xml:space="preserve">(no wooden rulers) </w:t>
      </w:r>
    </w:p>
    <w:p w:rsidR="001C6CBB" w:rsidRDefault="00867F14" w14:paraId="34F41423" w14:textId="77777777">
      <w:pPr>
        <w:ind w:left="10"/>
      </w:pPr>
      <w:r>
        <w:t xml:space="preserve">1 highlighter, regular size yellow  </w:t>
      </w:r>
    </w:p>
    <w:p w:rsidR="001C6CBB" w:rsidRDefault="00867F14" w14:paraId="12B547BA" w14:textId="77777777">
      <w:pPr>
        <w:ind w:left="10"/>
      </w:pPr>
      <w:r>
        <w:t xml:space="preserve">1 sharpener, pencil, barrel, canister  </w:t>
      </w:r>
    </w:p>
    <w:p w:rsidR="001C6CBB" w:rsidRDefault="00867F14" w14:paraId="4F8D6936" w14:textId="77777777">
      <w:pPr>
        <w:ind w:left="10"/>
      </w:pPr>
      <w:r>
        <w:t xml:space="preserve">3 pens, medium point, blue  </w:t>
      </w:r>
    </w:p>
    <w:p w:rsidR="001C6CBB" w:rsidRDefault="00867F14" w14:paraId="7F0A10C2" w14:textId="77777777">
      <w:pPr>
        <w:ind w:left="10"/>
      </w:pPr>
      <w:r>
        <w:t xml:space="preserve">3 pens, medium point, red  </w:t>
      </w:r>
    </w:p>
    <w:p w:rsidR="001C6CBB" w:rsidRDefault="00867F14" w14:paraId="4031E201" w14:textId="0FEDF72E">
      <w:pPr>
        <w:spacing w:after="0" w:line="259" w:lineRule="auto"/>
        <w:ind w:left="0" w:firstLine="0"/>
      </w:pPr>
      <w:r>
        <w:t xml:space="preserve"> </w:t>
      </w:r>
    </w:p>
    <w:p w:rsidR="001C6CBB" w:rsidRDefault="00867F14" w14:paraId="54B82032" w14:textId="77777777">
      <w:pPr>
        <w:pStyle w:val="Heading2"/>
        <w:ind w:left="10"/>
      </w:pPr>
      <w:r>
        <w:t>Junior High/High School Kit (6th – 12th Grades)</w:t>
      </w:r>
      <w:r>
        <w:rPr>
          <w:u w:val="none"/>
        </w:rPr>
        <w:t xml:space="preserve">  </w:t>
      </w:r>
    </w:p>
    <w:p w:rsidR="001C6CBB" w:rsidRDefault="00867F14" w14:paraId="36B80438" w14:textId="77777777">
      <w:pPr>
        <w:ind w:left="10"/>
      </w:pPr>
      <w:r>
        <w:t xml:space="preserve">6 plastic two pockets, assorted colors  </w:t>
      </w:r>
    </w:p>
    <w:p w:rsidR="001C6CBB" w:rsidRDefault="00867F14" w14:paraId="4C869AF4" w14:textId="77777777">
      <w:pPr>
        <w:ind w:left="10"/>
      </w:pPr>
      <w:r>
        <w:t xml:space="preserve">5 spiral notebooks, college rule  </w:t>
      </w:r>
    </w:p>
    <w:p w:rsidR="001C6CBB" w:rsidRDefault="00867F14" w14:paraId="62F36ED6" w14:textId="77777777">
      <w:pPr>
        <w:ind w:left="10"/>
      </w:pPr>
      <w:r>
        <w:t xml:space="preserve">3 packs college ruled notebook </w:t>
      </w:r>
      <w:proofErr w:type="gramStart"/>
      <w:r>
        <w:t>paper</w:t>
      </w:r>
      <w:proofErr w:type="gramEnd"/>
      <w:r>
        <w:t xml:space="preserve">   </w:t>
      </w:r>
    </w:p>
    <w:p w:rsidR="001C6CBB" w:rsidRDefault="00867F14" w14:paraId="2FEFECAC" w14:textId="77777777">
      <w:pPr>
        <w:ind w:left="10"/>
      </w:pPr>
      <w:r>
        <w:t xml:space="preserve">1 pack ruled index </w:t>
      </w:r>
      <w:proofErr w:type="gramStart"/>
      <w:r>
        <w:t>cards</w:t>
      </w:r>
      <w:proofErr w:type="gramEnd"/>
      <w:r>
        <w:t xml:space="preserve"> </w:t>
      </w:r>
    </w:p>
    <w:p w:rsidR="001C6CBB" w:rsidRDefault="00867F14" w14:paraId="22574FAA" w14:textId="77777777">
      <w:pPr>
        <w:ind w:left="10"/>
      </w:pPr>
      <w:r>
        <w:t xml:space="preserve">1 calculator, scientific, 10 digits, with cover  </w:t>
      </w:r>
    </w:p>
    <w:p w:rsidR="001C6CBB" w:rsidRDefault="00867F14" w14:paraId="0A97E3AF" w14:textId="77777777">
      <w:pPr>
        <w:ind w:left="10"/>
      </w:pPr>
      <w:r>
        <w:t xml:space="preserve">1 colored pencil set, 12 count, </w:t>
      </w:r>
      <w:proofErr w:type="gramStart"/>
      <w:r>
        <w:t>7"</w:t>
      </w:r>
      <w:proofErr w:type="gramEnd"/>
      <w:r>
        <w:t xml:space="preserve">  </w:t>
      </w:r>
    </w:p>
    <w:p w:rsidR="001C6CBB" w:rsidRDefault="00867F14" w14:paraId="00066986" w14:textId="77777777">
      <w:pPr>
        <w:numPr>
          <w:ilvl w:val="0"/>
          <w:numId w:val="3"/>
        </w:numPr>
        <w:ind w:hanging="146"/>
      </w:pPr>
      <w:r>
        <w:t xml:space="preserve">pencil case, heavy-duty, with </w:t>
      </w:r>
      <w:proofErr w:type="gramStart"/>
      <w:r>
        <w:t>zipper</w:t>
      </w:r>
      <w:proofErr w:type="gramEnd"/>
      <w:r>
        <w:t xml:space="preserve">  </w:t>
      </w:r>
    </w:p>
    <w:p w:rsidR="001C6CBB" w:rsidRDefault="00867F14" w14:paraId="110AEEF5" w14:textId="77777777">
      <w:pPr>
        <w:numPr>
          <w:ilvl w:val="0"/>
          <w:numId w:val="3"/>
        </w:numPr>
        <w:ind w:hanging="146"/>
      </w:pPr>
      <w:r>
        <w:t xml:space="preserve">erasers, pink, large  </w:t>
      </w:r>
    </w:p>
    <w:p w:rsidR="001C6CBB" w:rsidRDefault="00867F14" w14:paraId="6B7DE619" w14:textId="77777777">
      <w:pPr>
        <w:ind w:left="10"/>
      </w:pPr>
      <w:r>
        <w:t xml:space="preserve">1 pack No. 2, pencils all wood, </w:t>
      </w:r>
      <w:proofErr w:type="gramStart"/>
      <w:r>
        <w:t>dozen</w:t>
      </w:r>
      <w:proofErr w:type="gramEnd"/>
      <w:r>
        <w:t xml:space="preserve"> </w:t>
      </w:r>
    </w:p>
    <w:p w:rsidR="001C6CBB" w:rsidRDefault="00867F14" w14:paraId="57F14450" w14:textId="77777777">
      <w:pPr>
        <w:spacing w:after="28"/>
        <w:ind w:left="10"/>
      </w:pPr>
      <w:r>
        <w:t xml:space="preserve">1 ruler, plastic, 12", inches &amp; metric </w:t>
      </w:r>
      <w:r>
        <w:rPr>
          <w:b/>
        </w:rPr>
        <w:t xml:space="preserve">(no wooden rulers) </w:t>
      </w:r>
    </w:p>
    <w:p w:rsidR="001C6CBB" w:rsidRDefault="00867F14" w14:paraId="5DD682CF" w14:textId="77777777">
      <w:pPr>
        <w:numPr>
          <w:ilvl w:val="0"/>
          <w:numId w:val="4"/>
        </w:numPr>
        <w:spacing w:after="30"/>
        <w:ind w:hanging="146"/>
      </w:pPr>
      <w:r>
        <w:t xml:space="preserve">sharpener, pencil, double barrel, canister  </w:t>
      </w:r>
    </w:p>
    <w:p w:rsidR="001C6CBB" w:rsidRDefault="00867F14" w14:paraId="09651F90" w14:textId="77777777">
      <w:pPr>
        <w:numPr>
          <w:ilvl w:val="0"/>
          <w:numId w:val="4"/>
        </w:numPr>
        <w:ind w:hanging="146"/>
      </w:pPr>
      <w:r>
        <w:t xml:space="preserve">highlighters, regular size, yellow  </w:t>
      </w:r>
    </w:p>
    <w:p w:rsidR="001C6CBB" w:rsidRDefault="00867F14" w14:paraId="07787B0F" w14:textId="77777777">
      <w:pPr>
        <w:ind w:left="10"/>
      </w:pPr>
      <w:r>
        <w:t xml:space="preserve">1 dry erase marker, black </w:t>
      </w:r>
    </w:p>
    <w:p w:rsidR="001C6CBB" w:rsidRDefault="00867F14" w14:paraId="34159437" w14:textId="77777777">
      <w:pPr>
        <w:ind w:left="10"/>
      </w:pPr>
      <w:r>
        <w:t xml:space="preserve">4 black medium point pens  </w:t>
      </w:r>
    </w:p>
    <w:p w:rsidR="001C6CBB" w:rsidRDefault="00867F14" w14:paraId="3AE3CA70" w14:textId="77777777">
      <w:pPr>
        <w:ind w:left="10"/>
      </w:pPr>
      <w:r>
        <w:t xml:space="preserve">4 blue medium point pens   </w:t>
      </w:r>
    </w:p>
    <w:p w:rsidR="001C6CBB" w:rsidRDefault="00867F14" w14:paraId="4FD9F6F7" w14:textId="77777777">
      <w:pPr>
        <w:ind w:left="10"/>
      </w:pPr>
      <w:r>
        <w:t xml:space="preserve">3 red medium point </w:t>
      </w:r>
      <w:proofErr w:type="gramStart"/>
      <w:r>
        <w:t>pens</w:t>
      </w:r>
      <w:proofErr w:type="gramEnd"/>
      <w:r>
        <w:t xml:space="preserve">  </w:t>
      </w:r>
    </w:p>
    <w:p w:rsidR="001C6CBB" w:rsidRDefault="00867F14" w14:paraId="77E4381F" w14:textId="77777777">
      <w:pPr>
        <w:spacing w:after="19" w:line="259" w:lineRule="auto"/>
        <w:ind w:left="0" w:firstLine="0"/>
      </w:pPr>
      <w:r>
        <w:t xml:space="preserve">  </w:t>
      </w:r>
    </w:p>
    <w:p w:rsidR="001C6CBB" w:rsidRDefault="00867F14" w14:paraId="0949E7AA" w14:textId="77777777">
      <w:pPr>
        <w:pStyle w:val="Heading2"/>
        <w:spacing w:after="0"/>
        <w:ind w:left="0" w:firstLine="0"/>
      </w:pPr>
      <w:r>
        <w:rPr>
          <w:sz w:val="22"/>
        </w:rPr>
        <w:t>Teacher’s Wish List</w:t>
      </w:r>
      <w:r>
        <w:rPr>
          <w:sz w:val="22"/>
          <w:u w:val="none"/>
        </w:rPr>
        <w:t xml:space="preserve"> </w:t>
      </w:r>
      <w:r>
        <w:rPr>
          <w:u w:val="none"/>
        </w:rPr>
        <w:t xml:space="preserve"> </w:t>
      </w:r>
    </w:p>
    <w:p w:rsidRPr="00D47F23" w:rsidR="001C6CBB" w:rsidRDefault="00867F14" w14:paraId="73491589" w14:textId="77777777">
      <w:pPr>
        <w:ind w:left="10"/>
        <w:rPr>
          <w:sz w:val="19"/>
          <w:szCs w:val="19"/>
        </w:rPr>
      </w:pPr>
      <w:r w:rsidRPr="00D47F23">
        <w:rPr>
          <w:sz w:val="19"/>
          <w:szCs w:val="19"/>
        </w:rPr>
        <w:t xml:space="preserve">Headphones or Earbuds </w:t>
      </w:r>
    </w:p>
    <w:p w:rsidRPr="00D47F23" w:rsidR="001C6CBB" w:rsidRDefault="00867F14" w14:paraId="55CC0C20" w14:textId="77777777">
      <w:pPr>
        <w:spacing w:after="1" w:line="257" w:lineRule="auto"/>
        <w:ind w:left="-5" w:right="2413"/>
        <w:rPr>
          <w:sz w:val="19"/>
          <w:szCs w:val="19"/>
        </w:rPr>
      </w:pPr>
      <w:r w:rsidRPr="00D47F23">
        <w:rPr>
          <w:sz w:val="19"/>
          <w:szCs w:val="19"/>
        </w:rPr>
        <w:t xml:space="preserve">1” Binder Notebooks  </w:t>
      </w:r>
    </w:p>
    <w:p w:rsidR="007361DC" w:rsidRDefault="00867F14" w14:paraId="05CB4C46" w14:textId="77777777">
      <w:pPr>
        <w:spacing w:after="1" w:line="257" w:lineRule="auto"/>
        <w:ind w:left="-5" w:right="2413"/>
        <w:rPr>
          <w:sz w:val="19"/>
          <w:szCs w:val="19"/>
        </w:rPr>
      </w:pPr>
      <w:r w:rsidRPr="00D47F23">
        <w:rPr>
          <w:sz w:val="19"/>
          <w:szCs w:val="19"/>
        </w:rPr>
        <w:t xml:space="preserve">1.5” Binder Notebooks  </w:t>
      </w:r>
    </w:p>
    <w:p w:rsidR="007361DC" w:rsidRDefault="00867F14" w14:paraId="5C068F85" w14:textId="77777777">
      <w:pPr>
        <w:spacing w:after="1" w:line="257" w:lineRule="auto"/>
        <w:ind w:left="-5" w:right="2413"/>
        <w:rPr>
          <w:sz w:val="19"/>
          <w:szCs w:val="19"/>
        </w:rPr>
      </w:pPr>
      <w:r w:rsidRPr="00D47F23">
        <w:rPr>
          <w:sz w:val="19"/>
          <w:szCs w:val="19"/>
        </w:rPr>
        <w:t>2” Binder Notebook</w:t>
      </w:r>
    </w:p>
    <w:p w:rsidRPr="00D47F23" w:rsidR="00ED2FCA" w:rsidRDefault="007361DC" w14:paraId="2950989D" w14:textId="788F9002">
      <w:pPr>
        <w:spacing w:after="1" w:line="257" w:lineRule="auto"/>
        <w:ind w:left="-5" w:right="2413"/>
        <w:rPr>
          <w:sz w:val="19"/>
          <w:szCs w:val="19"/>
        </w:rPr>
      </w:pPr>
      <w:r>
        <w:rPr>
          <w:sz w:val="19"/>
          <w:szCs w:val="19"/>
        </w:rPr>
        <w:t>C</w:t>
      </w:r>
      <w:r w:rsidR="00D47F23">
        <w:rPr>
          <w:sz w:val="19"/>
          <w:szCs w:val="19"/>
        </w:rPr>
        <w:t>opy paper</w:t>
      </w:r>
      <w:r>
        <w:rPr>
          <w:sz w:val="19"/>
          <w:szCs w:val="19"/>
        </w:rPr>
        <w:t xml:space="preserve"> and</w:t>
      </w:r>
      <w:r w:rsidR="00D47F23">
        <w:rPr>
          <w:sz w:val="19"/>
          <w:szCs w:val="19"/>
        </w:rPr>
        <w:t xml:space="preserve"> post it </w:t>
      </w:r>
      <w:proofErr w:type="gramStart"/>
      <w:r w:rsidR="00D47F23">
        <w:rPr>
          <w:sz w:val="19"/>
          <w:szCs w:val="19"/>
        </w:rPr>
        <w:t>notes</w:t>
      </w:r>
      <w:proofErr w:type="gramEnd"/>
    </w:p>
    <w:sectPr w:rsidRPr="00D47F23" w:rsidR="00ED2FCA" w:rsidSect="00AC163B">
      <w:pgSz w:w="12240" w:h="15840" w:orient="portrait"/>
      <w:pgMar w:top="720" w:right="1008" w:bottom="720" w:left="864" w:header="720" w:footer="720" w:gutter="0"/>
      <w:cols w:equalWidth="0" w:space="720" w:num="2">
        <w:col w:w="4973" w:space="521"/>
        <w:col w:w="48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8514F"/>
    <w:multiLevelType w:val="hybridMultilevel"/>
    <w:tmpl w:val="147E66D2"/>
    <w:lvl w:ilvl="0" w:tplc="1548E3E6">
      <w:start w:val="1"/>
      <w:numFmt w:val="decimal"/>
      <w:lvlText w:val="%1"/>
      <w:lvlJc w:val="left"/>
      <w:pPr>
        <w:ind w:left="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3B40870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D6AA34A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6ECCEC2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F6C66D2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69CE5F6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A46C6C4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76063DC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F9EC4A8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62701BD1"/>
    <w:multiLevelType w:val="hybridMultilevel"/>
    <w:tmpl w:val="90FC9730"/>
    <w:lvl w:ilvl="0" w:tplc="918407B4">
      <w:start w:val="1"/>
      <w:numFmt w:val="decimal"/>
      <w:lvlText w:val="%1"/>
      <w:lvlJc w:val="left"/>
      <w:pPr>
        <w:ind w:left="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C66AFF0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CB02090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5382C6E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B8AC930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EBEC3D6E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E003E24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F4A282A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A0A1C08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77C75C41"/>
    <w:multiLevelType w:val="hybridMultilevel"/>
    <w:tmpl w:val="09E27D38"/>
    <w:lvl w:ilvl="0" w:tplc="2D9E5F14">
      <w:start w:val="1"/>
      <w:numFmt w:val="decimal"/>
      <w:lvlText w:val="%1"/>
      <w:lvlJc w:val="left"/>
      <w:pPr>
        <w:ind w:left="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B2A5A52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A987C94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1946CBC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B54CCE4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214B0E4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0AA35E4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9A81AF2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E48B21C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7CC91121"/>
    <w:multiLevelType w:val="hybridMultilevel"/>
    <w:tmpl w:val="8A58FA22"/>
    <w:lvl w:ilvl="0" w:tplc="907A0310">
      <w:start w:val="1"/>
      <w:numFmt w:val="decimal"/>
      <w:lvlText w:val="%1"/>
      <w:lvlJc w:val="left"/>
      <w:pPr>
        <w:ind w:left="1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3666A6E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4E854F2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ABAD3AA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FFE2560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52A35C2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A222BF0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A9CD290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AA83BE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308316221">
    <w:abstractNumId w:val="2"/>
  </w:num>
  <w:num w:numId="2" w16cid:durableId="998390450">
    <w:abstractNumId w:val="1"/>
  </w:num>
  <w:num w:numId="3" w16cid:durableId="958604381">
    <w:abstractNumId w:val="0"/>
  </w:num>
  <w:num w:numId="4" w16cid:durableId="1448574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BB"/>
    <w:rsid w:val="00000000"/>
    <w:rsid w:val="001C6CBB"/>
    <w:rsid w:val="007361DC"/>
    <w:rsid w:val="00867F14"/>
    <w:rsid w:val="00941E58"/>
    <w:rsid w:val="00975542"/>
    <w:rsid w:val="00AC163B"/>
    <w:rsid w:val="00D47F23"/>
    <w:rsid w:val="00EA5122"/>
    <w:rsid w:val="00ED2FCA"/>
    <w:rsid w:val="099CD245"/>
    <w:rsid w:val="13B388A6"/>
    <w:rsid w:val="1A55BC74"/>
    <w:rsid w:val="1F7D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40DDE"/>
  <w15:docId w15:val="{D044EFD5-5771-480E-9DE7-76DFDB39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3" w:line="255" w:lineRule="auto"/>
      <w:ind w:left="1484" w:hanging="10"/>
    </w:pPr>
    <w:rPr>
      <w:rFonts w:ascii="Calibri" w:hAnsi="Calibri" w:eastAsia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hAnsi="Calibri" w:eastAsia="Calibri" w:cs="Calibri"/>
      <w:b/>
      <w:color w:val="000000"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" w:line="259" w:lineRule="auto"/>
      <w:ind w:left="2245" w:hanging="10"/>
      <w:outlineLvl w:val="1"/>
    </w:pPr>
    <w:rPr>
      <w:rFonts w:ascii="Calibri" w:hAnsi="Calibri" w:eastAsia="Calibri" w:cs="Calibri"/>
      <w:b/>
      <w:color w:val="000000"/>
      <w:sz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b/>
      <w:color w:val="000000"/>
      <w:sz w:val="22"/>
    </w:rPr>
  </w:style>
  <w:style w:type="character" w:styleId="Heading2Char" w:customStyle="1">
    <w:name w:val="Heading 2 Char"/>
    <w:link w:val="Heading2"/>
    <w:rPr>
      <w:rFonts w:ascii="Calibri" w:hAnsi="Calibri" w:eastAsia="Calibri" w:cs="Calibri"/>
      <w:b/>
      <w:color w:val="000000"/>
      <w:sz w:val="20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361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61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2.jpg" Id="rId10" /><Relationship Type="http://schemas.openxmlformats.org/officeDocument/2006/relationships/numbering" Target="numbering.xml" Id="rId4" /><Relationship Type="http://schemas.openxmlformats.org/officeDocument/2006/relationships/image" Target="media/image1.jpg" Id="rId9" /><Relationship Type="http://schemas.openxmlformats.org/officeDocument/2006/relationships/image" Target="/media/image4.jpg" Id="R87806c58209e4e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abe97-2bdc-4a0f-9611-1a124f3ddf87" xsi:nil="true"/>
    <lcf76f155ced4ddcb4097134ff3c332f xmlns="7a6e1baa-824e-4575-8bf6-99cbd0e74863">
      <Terms xmlns="http://schemas.microsoft.com/office/infopath/2007/PartnerControls"/>
    </lcf76f155ced4ddcb4097134ff3c332f>
    <Image xmlns="7a6e1baa-824e-4575-8bf6-99cbd0e748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FB9F9721C7E4E82F6E2B60D36B679" ma:contentTypeVersion="20" ma:contentTypeDescription="Create a new document." ma:contentTypeScope="" ma:versionID="4cd5e61d711f33cf3c7df8e833671497">
  <xsd:schema xmlns:xsd="http://www.w3.org/2001/XMLSchema" xmlns:xs="http://www.w3.org/2001/XMLSchema" xmlns:p="http://schemas.microsoft.com/office/2006/metadata/properties" xmlns:ns2="7a6e1baa-824e-4575-8bf6-99cbd0e74863" xmlns:ns3="b2cabe97-2bdc-4a0f-9611-1a124f3ddf87" targetNamespace="http://schemas.microsoft.com/office/2006/metadata/properties" ma:root="true" ma:fieldsID="fc90cef0514aec71d1586f5032ae0809" ns2:_="" ns3:_="">
    <xsd:import namespace="7a6e1baa-824e-4575-8bf6-99cbd0e74863"/>
    <xsd:import namespace="b2cabe97-2bdc-4a0f-9611-1a124f3ddf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e1baa-824e-4575-8bf6-99cbd0e74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42719-ab02-4bbe-828a-c403298d0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be97-2bdc-4a0f-9611-1a124f3ddf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9b366-890b-4e09-9c5f-fe7bc89f2e76}" ma:internalName="TaxCatchAll" ma:showField="CatchAllData" ma:web="b2cabe97-2bdc-4a0f-9611-1a124f3ddf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24465C-C0C2-4F3C-A939-041653EA9F49}">
  <ds:schemaRefs>
    <ds:schemaRef ds:uri="http://schemas.microsoft.com/office/2006/metadata/properties"/>
    <ds:schemaRef ds:uri="http://schemas.microsoft.com/office/infopath/2007/PartnerControls"/>
    <ds:schemaRef ds:uri="b2cabe97-2bdc-4a0f-9611-1a124f3ddf87"/>
    <ds:schemaRef ds:uri="7a6e1baa-824e-4575-8bf6-99cbd0e74863"/>
  </ds:schemaRefs>
</ds:datastoreItem>
</file>

<file path=customXml/itemProps2.xml><?xml version="1.0" encoding="utf-8"?>
<ds:datastoreItem xmlns:ds="http://schemas.openxmlformats.org/officeDocument/2006/customXml" ds:itemID="{FE5B80FB-9BC7-4708-BB3F-CFE061C83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8745F-F7EF-439F-9BBE-9037C7C19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e1baa-824e-4575-8bf6-99cbd0e74863"/>
    <ds:schemaRef ds:uri="b2cabe97-2bdc-4a0f-9611-1a124f3ddf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</dc:creator>
  <keywords/>
  <lastModifiedBy>Hannah Davis</lastModifiedBy>
  <revision>9</revision>
  <lastPrinted>2024-04-09T15:46:00.0000000Z</lastPrinted>
  <dcterms:created xsi:type="dcterms:W3CDTF">2025-04-15T18:14:00.0000000Z</dcterms:created>
  <dcterms:modified xsi:type="dcterms:W3CDTF">2025-04-15T18:16:43.5370264Z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0x010100769FB9F9721C7E4E82F6E2B60D36B679</vt:lpwstr>
  </property>
  <property fmtid="{D5CDD505-2E9C-101B-9397-08002B2CF9AE}" pid="3" name="MediaServiceImageTags">
    <vt:lpwstr/>
  </property>
</Properties>
</file>